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AA4" w:rsidRPr="00BE6499" w:rsidRDefault="00CE0AA4" w:rsidP="00CE0AA4">
      <w:pPr>
        <w:jc w:val="center"/>
      </w:pPr>
      <w:r w:rsidRPr="00BE6499">
        <w:t>Learning Team Reaction/Reflection Assignment</w:t>
      </w:r>
    </w:p>
    <w:p w:rsidR="00CE0AA4" w:rsidRPr="00BE6499" w:rsidRDefault="00CE0AA4" w:rsidP="00CE0AA4">
      <w:pPr>
        <w:jc w:val="center"/>
      </w:pPr>
    </w:p>
    <w:p w:rsidR="00CE0AA4" w:rsidRPr="00BE6499" w:rsidRDefault="00CE0AA4" w:rsidP="00CE0AA4">
      <w:r w:rsidRPr="00BE6499">
        <w:t xml:space="preserve">This assignment is intended to help you consolidate your </w:t>
      </w:r>
      <w:proofErr w:type="spellStart"/>
      <w:r w:rsidRPr="00BE6499">
        <w:t>learnings</w:t>
      </w:r>
      <w:proofErr w:type="spellEnd"/>
      <w:r w:rsidRPr="00BE6499">
        <w:t xml:space="preserve"> and to begin your process of implementation of the ideas developed during your learning team experience. Please submit a paper based on both Parts I and II below, no matter what type of credit has been chosen. This paper should be a deep reflection on the content of the materials studied. This is an individual assignment – not a group project. See grading rubric.</w:t>
      </w:r>
    </w:p>
    <w:p w:rsidR="00CE0AA4" w:rsidRPr="00BE6499" w:rsidRDefault="00CE0AA4" w:rsidP="00CE0AA4"/>
    <w:p w:rsidR="00CE0AA4" w:rsidRPr="00BE6499" w:rsidRDefault="00CE0AA4" w:rsidP="00CE0AA4">
      <w:pPr>
        <w:rPr>
          <w:b/>
        </w:rPr>
      </w:pPr>
      <w:r w:rsidRPr="00BE6499">
        <w:rPr>
          <w:b/>
        </w:rPr>
        <w:t>Part I</w:t>
      </w:r>
    </w:p>
    <w:p w:rsidR="00CE0AA4" w:rsidRPr="00BE6499" w:rsidRDefault="00CE0AA4" w:rsidP="00CE0AA4"/>
    <w:p w:rsidR="00CE0AA4" w:rsidRPr="00BE6499" w:rsidRDefault="00CE0AA4" w:rsidP="00CE0AA4">
      <w:r w:rsidRPr="00BE6499">
        <w:t>Identify title of original research study and/or work reviewed (if appropriate). Cite the source(s) of the study such as, web sites, ERIC, publishing company, etc.</w:t>
      </w:r>
    </w:p>
    <w:p w:rsidR="00CE0AA4" w:rsidRPr="00BE6499" w:rsidRDefault="00CE0AA4" w:rsidP="00CE0AA4"/>
    <w:p w:rsidR="00CE0AA4" w:rsidRPr="00BE6499" w:rsidRDefault="00CE0AA4" w:rsidP="00CE0AA4">
      <w:r w:rsidRPr="00BE6499">
        <w:t>Identify concepts from your study that have become insights to you.</w:t>
      </w:r>
    </w:p>
    <w:p w:rsidR="00CE0AA4" w:rsidRPr="00BE6499" w:rsidRDefault="00CE0AA4" w:rsidP="00CE0AA4">
      <w:r w:rsidRPr="00BE6499">
        <w:t xml:space="preserve">For </w:t>
      </w:r>
      <w:r w:rsidRPr="00BE6499">
        <w:rPr>
          <w:b/>
        </w:rPr>
        <w:t>each</w:t>
      </w:r>
      <w:r w:rsidRPr="00BE6499">
        <w:t xml:space="preserve"> concept – with depth and deep reflection:</w:t>
      </w:r>
    </w:p>
    <w:p w:rsidR="00CE0AA4" w:rsidRPr="00BE6499" w:rsidRDefault="00CE0AA4" w:rsidP="00CE0AA4"/>
    <w:p w:rsidR="00CE0AA4" w:rsidRPr="00BE6499" w:rsidRDefault="00CE0AA4" w:rsidP="00CE0AA4">
      <w:pPr>
        <w:numPr>
          <w:ilvl w:val="0"/>
          <w:numId w:val="2"/>
        </w:numPr>
      </w:pPr>
      <w:r w:rsidRPr="00BE6499">
        <w:t>List the concept that has become an insight to you.</w:t>
      </w:r>
    </w:p>
    <w:p w:rsidR="00CE0AA4" w:rsidRPr="00BE6499" w:rsidRDefault="00CE0AA4" w:rsidP="00CE0AA4">
      <w:pPr>
        <w:numPr>
          <w:ilvl w:val="0"/>
          <w:numId w:val="2"/>
        </w:numPr>
      </w:pPr>
      <w:r w:rsidRPr="00BE6499">
        <w:t>Describe how and why it is new or different from how you have thought or what you have done before. (You may want to use the following to begin addressing, this statement.</w:t>
      </w:r>
    </w:p>
    <w:p w:rsidR="00CE0AA4" w:rsidRPr="00BE6499" w:rsidRDefault="00CE0AA4" w:rsidP="00CE0AA4">
      <w:r w:rsidRPr="00BE6499">
        <w:tab/>
      </w:r>
      <w:r w:rsidRPr="00BE6499">
        <w:tab/>
        <w:t>Quotes/thoughts that really struck me….</w:t>
      </w:r>
    </w:p>
    <w:p w:rsidR="00CE0AA4" w:rsidRPr="00BE6499" w:rsidRDefault="00CE0AA4" w:rsidP="00CE0AA4">
      <w:r w:rsidRPr="00BE6499">
        <w:tab/>
      </w:r>
      <w:r w:rsidRPr="00BE6499">
        <w:tab/>
        <w:t>Here’s why….</w:t>
      </w:r>
    </w:p>
    <w:p w:rsidR="00CE0AA4" w:rsidRPr="00BE6499" w:rsidRDefault="00CE0AA4" w:rsidP="00CE0AA4">
      <w:r w:rsidRPr="00BE6499">
        <w:tab/>
      </w:r>
      <w:r w:rsidRPr="00BE6499">
        <w:tab/>
        <w:t>This reminds me of….</w:t>
      </w:r>
    </w:p>
    <w:p w:rsidR="00CE0AA4" w:rsidRPr="00BE6499" w:rsidRDefault="00CE0AA4" w:rsidP="00CE0AA4">
      <w:r w:rsidRPr="00BE6499">
        <w:tab/>
      </w:r>
      <w:r w:rsidRPr="00BE6499">
        <w:tab/>
        <w:t>I was wondering….</w:t>
      </w:r>
    </w:p>
    <w:p w:rsidR="00CE0AA4" w:rsidRPr="00BE6499" w:rsidRDefault="00CE0AA4" w:rsidP="00CE0AA4">
      <w:r w:rsidRPr="00BE6499">
        <w:tab/>
      </w:r>
      <w:r w:rsidRPr="00BE6499">
        <w:tab/>
        <w:t>Why do the authors…..</w:t>
      </w:r>
    </w:p>
    <w:p w:rsidR="00CE0AA4" w:rsidRPr="00BE6499" w:rsidRDefault="00CE0AA4" w:rsidP="00CE0AA4">
      <w:r w:rsidRPr="00BE6499">
        <w:tab/>
      </w:r>
      <w:r w:rsidRPr="00BE6499">
        <w:tab/>
        <w:t>What puzzles me is……)</w:t>
      </w:r>
    </w:p>
    <w:p w:rsidR="00CE0AA4" w:rsidRPr="00BE6499" w:rsidRDefault="00CE0AA4" w:rsidP="00CE0AA4">
      <w:pPr>
        <w:numPr>
          <w:ilvl w:val="0"/>
          <w:numId w:val="2"/>
        </w:numPr>
      </w:pPr>
      <w:r w:rsidRPr="00BE6499">
        <w:t>What implications does it have for your (your school’s) future practice?</w:t>
      </w:r>
    </w:p>
    <w:p w:rsidR="00CE0AA4" w:rsidRPr="00BE6499" w:rsidRDefault="00CE0AA4" w:rsidP="00CE0AA4">
      <w:pPr>
        <w:numPr>
          <w:ilvl w:val="0"/>
          <w:numId w:val="2"/>
        </w:numPr>
      </w:pPr>
      <w:r w:rsidRPr="00BE6499">
        <w:t xml:space="preserve">Describe how you plan to use it in your job in the </w:t>
      </w:r>
      <w:r w:rsidRPr="00BE6499">
        <w:rPr>
          <w:b/>
        </w:rPr>
        <w:t>near</w:t>
      </w:r>
      <w:r w:rsidRPr="00BE6499">
        <w:t xml:space="preserve"> future.</w:t>
      </w:r>
    </w:p>
    <w:p w:rsidR="00CE0AA4" w:rsidRPr="00BE6499" w:rsidRDefault="00CE0AA4" w:rsidP="00CE0AA4"/>
    <w:p w:rsidR="00CE0AA4" w:rsidRPr="00BE6499" w:rsidRDefault="00CE0AA4" w:rsidP="00CE0AA4">
      <w:pPr>
        <w:rPr>
          <w:b/>
        </w:rPr>
      </w:pPr>
      <w:r w:rsidRPr="00BE6499">
        <w:rPr>
          <w:b/>
        </w:rPr>
        <w:t>Part II</w:t>
      </w:r>
    </w:p>
    <w:p w:rsidR="00CE0AA4" w:rsidRPr="00BE6499" w:rsidRDefault="00CE0AA4" w:rsidP="00CE0AA4"/>
    <w:p w:rsidR="00CE0AA4" w:rsidRPr="00BE6499" w:rsidRDefault="00CE0AA4" w:rsidP="00CE0AA4">
      <w:r w:rsidRPr="00BE6499">
        <w:t>Briefly discuss, in depth, at least two (2) of the following as appropriate for the learning experience topic:</w:t>
      </w:r>
    </w:p>
    <w:p w:rsidR="00CE0AA4" w:rsidRPr="00BE6499" w:rsidRDefault="00CE0AA4" w:rsidP="00CE0AA4">
      <w:pPr>
        <w:numPr>
          <w:ilvl w:val="0"/>
          <w:numId w:val="3"/>
        </w:numPr>
      </w:pPr>
      <w:r w:rsidRPr="00BE6499">
        <w:t>Relate the material presented in the study to your specific educational responsibilities.</w:t>
      </w:r>
    </w:p>
    <w:p w:rsidR="00CE0AA4" w:rsidRPr="00BE6499" w:rsidRDefault="00CE0AA4" w:rsidP="00CE0AA4">
      <w:pPr>
        <w:numPr>
          <w:ilvl w:val="0"/>
          <w:numId w:val="3"/>
        </w:numPr>
      </w:pPr>
      <w:r w:rsidRPr="00BE6499">
        <w:t>Compare this approach with the goals or standards of your school or district.</w:t>
      </w:r>
    </w:p>
    <w:p w:rsidR="00CE0AA4" w:rsidRPr="00BE6499" w:rsidRDefault="00CE0AA4" w:rsidP="00CE0AA4">
      <w:pPr>
        <w:numPr>
          <w:ilvl w:val="0"/>
          <w:numId w:val="3"/>
        </w:numPr>
      </w:pPr>
      <w:r w:rsidRPr="00BE6499">
        <w:t>Identify next steps needed in your district or school to prepare for use of this approach.</w:t>
      </w:r>
    </w:p>
    <w:p w:rsidR="00CE0AA4" w:rsidRPr="00BE6499" w:rsidRDefault="00CE0AA4" w:rsidP="00CE0AA4">
      <w:pPr>
        <w:numPr>
          <w:ilvl w:val="0"/>
          <w:numId w:val="3"/>
        </w:numPr>
      </w:pPr>
      <w:r w:rsidRPr="00BE6499">
        <w:t>Develop a theme, integrating other areas of the curriculum, emphasizing the learning experience content.</w:t>
      </w:r>
    </w:p>
    <w:p w:rsidR="00CE0AA4" w:rsidRPr="00BE6499" w:rsidRDefault="00CE0AA4" w:rsidP="00CE0AA4">
      <w:pPr>
        <w:numPr>
          <w:ilvl w:val="0"/>
          <w:numId w:val="3"/>
        </w:numPr>
      </w:pPr>
      <w:r w:rsidRPr="00BE6499">
        <w:t>Develop a lesson plan based on concepts presented in the learning experience.</w:t>
      </w:r>
    </w:p>
    <w:p w:rsidR="00CE0AA4" w:rsidRPr="00BE6499" w:rsidRDefault="00CE0AA4" w:rsidP="00CE0AA4">
      <w:pPr>
        <w:numPr>
          <w:ilvl w:val="0"/>
          <w:numId w:val="3"/>
        </w:numPr>
      </w:pPr>
      <w:r w:rsidRPr="00BE6499">
        <w:t>Describe a start-up implementation of the program as applicable to your classroom.</w:t>
      </w:r>
    </w:p>
    <w:p w:rsidR="00CE0AA4" w:rsidRPr="00BE6499" w:rsidRDefault="00CE0AA4" w:rsidP="00CE0AA4">
      <w:pPr>
        <w:numPr>
          <w:ilvl w:val="0"/>
          <w:numId w:val="3"/>
        </w:numPr>
      </w:pPr>
      <w:r w:rsidRPr="00BE6499">
        <w:t>Describe assessment strategies related to this approach.</w:t>
      </w:r>
    </w:p>
    <w:p w:rsidR="00CE0AA4" w:rsidRPr="00BE6499" w:rsidRDefault="00CE0AA4" w:rsidP="00CE0AA4"/>
    <w:p w:rsidR="00CE0AA4" w:rsidRPr="00BE6499" w:rsidRDefault="00CE0AA4" w:rsidP="00CE0AA4"/>
    <w:p w:rsidR="00CE0AA4" w:rsidRPr="00BE6499" w:rsidRDefault="00CE0AA4" w:rsidP="00CE0AA4">
      <w:pPr>
        <w:jc w:val="center"/>
      </w:pPr>
      <w:r w:rsidRPr="00BE6499">
        <w:lastRenderedPageBreak/>
        <w:t>Grading Rubric</w:t>
      </w:r>
    </w:p>
    <w:p w:rsidR="00CE0AA4" w:rsidRPr="00BE6499" w:rsidRDefault="00CE0AA4" w:rsidP="00CE0AA4">
      <w:pPr>
        <w:jc w:val="center"/>
      </w:pPr>
      <w:r w:rsidRPr="00BE6499">
        <w:t>Learning Team Participation &amp; Reaction/Reflection Paper</w:t>
      </w:r>
    </w:p>
    <w:p w:rsidR="00CE0AA4" w:rsidRPr="00BE6499" w:rsidRDefault="00CE0AA4" w:rsidP="00CE0AA4">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088"/>
        <w:gridCol w:w="6768"/>
      </w:tblGrid>
      <w:tr w:rsidR="00CE0AA4" w:rsidRPr="00BE6499" w:rsidTr="002C70AE">
        <w:tc>
          <w:tcPr>
            <w:tcW w:w="2088" w:type="dxa"/>
          </w:tcPr>
          <w:p w:rsidR="00CE0AA4" w:rsidRPr="00BE6499" w:rsidRDefault="00CE0AA4" w:rsidP="002C70AE">
            <w:pPr>
              <w:tabs>
                <w:tab w:val="center" w:pos="4320"/>
                <w:tab w:val="right" w:pos="8640"/>
              </w:tabs>
            </w:pPr>
            <w:r w:rsidRPr="00BE6499">
              <w:t>Graduate Credit                                 “A”</w:t>
            </w:r>
          </w:p>
          <w:p w:rsidR="00CE0AA4" w:rsidRPr="00BE6499" w:rsidRDefault="00CE0AA4" w:rsidP="002C70AE">
            <w:pPr>
              <w:tabs>
                <w:tab w:val="center" w:pos="4320"/>
                <w:tab w:val="right" w:pos="8640"/>
              </w:tabs>
            </w:pPr>
          </w:p>
          <w:p w:rsidR="00CE0AA4" w:rsidRPr="00BE6499" w:rsidRDefault="00CE0AA4" w:rsidP="002C70AE">
            <w:pPr>
              <w:tabs>
                <w:tab w:val="center" w:pos="4320"/>
                <w:tab w:val="right" w:pos="8640"/>
              </w:tabs>
            </w:pPr>
            <w:proofErr w:type="spellStart"/>
            <w:r w:rsidRPr="00BE6499">
              <w:t>Relicensure</w:t>
            </w:r>
            <w:proofErr w:type="spellEnd"/>
            <w:r w:rsidRPr="00BE6499">
              <w:t xml:space="preserve"> Credit                        “P”</w:t>
            </w:r>
          </w:p>
          <w:p w:rsidR="00CE0AA4" w:rsidRPr="00BE6499" w:rsidRDefault="00CE0AA4" w:rsidP="002C70AE">
            <w:pPr>
              <w:tabs>
                <w:tab w:val="center" w:pos="4320"/>
                <w:tab w:val="right" w:pos="8640"/>
              </w:tabs>
              <w:jc w:val="center"/>
            </w:pPr>
            <w:r w:rsidRPr="00BE6499">
              <w:t>(24 pts.)</w:t>
            </w:r>
          </w:p>
        </w:tc>
        <w:tc>
          <w:tcPr>
            <w:tcW w:w="6768" w:type="dxa"/>
          </w:tcPr>
          <w:p w:rsidR="00CE0AA4" w:rsidRPr="00BE6499" w:rsidRDefault="00CE0AA4" w:rsidP="002C70AE">
            <w:pPr>
              <w:tabs>
                <w:tab w:val="center" w:pos="4320"/>
                <w:tab w:val="right" w:pos="8640"/>
              </w:tabs>
            </w:pPr>
            <w:r w:rsidRPr="00BE6499">
              <w:t>• At all study group sessions and participates fully, including sharing of at least 2 strategies implemented. Assists colleagues in understanding appropriate strategies for their setting.</w:t>
            </w:r>
          </w:p>
          <w:p w:rsidR="00CE0AA4" w:rsidRPr="00BE6499" w:rsidRDefault="00CE0AA4" w:rsidP="002C70AE">
            <w:pPr>
              <w:tabs>
                <w:tab w:val="center" w:pos="4320"/>
                <w:tab w:val="right" w:pos="8640"/>
              </w:tabs>
            </w:pPr>
            <w:r w:rsidRPr="00BE6499">
              <w:t xml:space="preserve">• Reflection about activities and/or student work well presented with depth and detailed explanation. Impact on individual teaching and reflection about personal practices </w:t>
            </w:r>
            <w:proofErr w:type="spellStart"/>
            <w:r w:rsidRPr="00BE6499">
              <w:t>well presented</w:t>
            </w:r>
            <w:proofErr w:type="spellEnd"/>
            <w:r w:rsidRPr="00BE6499">
              <w:t xml:space="preserve"> and examples of changes or reasons for no change supported with data. Part II well done. Good example of quality professional work.</w:t>
            </w:r>
          </w:p>
        </w:tc>
      </w:tr>
      <w:tr w:rsidR="00CE0AA4" w:rsidRPr="00BE6499" w:rsidTr="002C70AE">
        <w:tc>
          <w:tcPr>
            <w:tcW w:w="2088" w:type="dxa"/>
          </w:tcPr>
          <w:p w:rsidR="00CE0AA4" w:rsidRPr="00BE6499" w:rsidRDefault="00CE0AA4" w:rsidP="002C70AE">
            <w:pPr>
              <w:tabs>
                <w:tab w:val="center" w:pos="4320"/>
                <w:tab w:val="right" w:pos="8640"/>
              </w:tabs>
            </w:pPr>
            <w:r w:rsidRPr="00BE6499">
              <w:t>Graduate Credit                                 “B”</w:t>
            </w:r>
          </w:p>
          <w:p w:rsidR="00CE0AA4" w:rsidRPr="00BE6499" w:rsidRDefault="00CE0AA4" w:rsidP="002C70AE">
            <w:pPr>
              <w:tabs>
                <w:tab w:val="center" w:pos="4320"/>
                <w:tab w:val="right" w:pos="8640"/>
              </w:tabs>
            </w:pPr>
          </w:p>
          <w:p w:rsidR="00CE0AA4" w:rsidRPr="00BE6499" w:rsidRDefault="00CE0AA4" w:rsidP="002C70AE">
            <w:pPr>
              <w:tabs>
                <w:tab w:val="center" w:pos="4320"/>
                <w:tab w:val="right" w:pos="8640"/>
              </w:tabs>
            </w:pPr>
            <w:proofErr w:type="spellStart"/>
            <w:r w:rsidRPr="00BE6499">
              <w:t>Relicensure</w:t>
            </w:r>
            <w:proofErr w:type="spellEnd"/>
            <w:r w:rsidRPr="00BE6499">
              <w:t xml:space="preserve"> Credit                        “P”</w:t>
            </w:r>
          </w:p>
          <w:p w:rsidR="00CE0AA4" w:rsidRPr="00BE6499" w:rsidRDefault="00CE0AA4" w:rsidP="002C70AE">
            <w:pPr>
              <w:tabs>
                <w:tab w:val="center" w:pos="4320"/>
                <w:tab w:val="right" w:pos="8640"/>
              </w:tabs>
              <w:jc w:val="center"/>
            </w:pPr>
            <w:r w:rsidRPr="00BE6499">
              <w:t>(20 pts.)</w:t>
            </w:r>
          </w:p>
        </w:tc>
        <w:tc>
          <w:tcPr>
            <w:tcW w:w="6768" w:type="dxa"/>
          </w:tcPr>
          <w:p w:rsidR="00CE0AA4" w:rsidRPr="00BE6499" w:rsidRDefault="00CE0AA4" w:rsidP="002C70AE">
            <w:pPr>
              <w:tabs>
                <w:tab w:val="center" w:pos="4320"/>
                <w:tab w:val="right" w:pos="8640"/>
              </w:tabs>
            </w:pPr>
            <w:r w:rsidRPr="00BE6499">
              <w:t>• At all study group sessions, participates in a majority of the conversations and shares at least 2 strategies tried and implications of the strategies with colleagues.</w:t>
            </w:r>
          </w:p>
          <w:p w:rsidR="00CE0AA4" w:rsidRPr="00BE6499" w:rsidRDefault="00CE0AA4" w:rsidP="002C70AE">
            <w:pPr>
              <w:tabs>
                <w:tab w:val="center" w:pos="4320"/>
                <w:tab w:val="right" w:pos="8640"/>
              </w:tabs>
            </w:pPr>
            <w:r w:rsidRPr="00BE6499">
              <w:t>• Reflection about activities and how they could/will impact teaching and learning weak (superficial/lacked depth) and needs work. Impact on current teaching lacked depth and showed minimal personal reflection. Implications for future practice limited or also weak. Part II good but could have gone deeper. Minimal example of quality professional work.</w:t>
            </w:r>
          </w:p>
        </w:tc>
      </w:tr>
      <w:tr w:rsidR="00CE0AA4" w:rsidRPr="00BE6499" w:rsidTr="002C70AE">
        <w:tc>
          <w:tcPr>
            <w:tcW w:w="2088" w:type="dxa"/>
          </w:tcPr>
          <w:p w:rsidR="00CE0AA4" w:rsidRPr="00BE6499" w:rsidRDefault="00CE0AA4" w:rsidP="002C70AE">
            <w:pPr>
              <w:tabs>
                <w:tab w:val="center" w:pos="4320"/>
                <w:tab w:val="right" w:pos="8640"/>
              </w:tabs>
            </w:pPr>
            <w:r w:rsidRPr="00BE6499">
              <w:t>Graduate Credit                                 “C”</w:t>
            </w:r>
          </w:p>
          <w:p w:rsidR="00CE0AA4" w:rsidRPr="00BE6499" w:rsidRDefault="00CE0AA4" w:rsidP="002C70AE">
            <w:pPr>
              <w:tabs>
                <w:tab w:val="center" w:pos="4320"/>
                <w:tab w:val="right" w:pos="8640"/>
              </w:tabs>
              <w:jc w:val="center"/>
            </w:pPr>
            <w:r w:rsidRPr="00BE6499">
              <w:t>(15 pts.)</w:t>
            </w:r>
          </w:p>
          <w:p w:rsidR="00CE0AA4" w:rsidRPr="00BE6499" w:rsidRDefault="00CE0AA4" w:rsidP="002C70AE">
            <w:pPr>
              <w:tabs>
                <w:tab w:val="center" w:pos="4320"/>
                <w:tab w:val="right" w:pos="8640"/>
              </w:tabs>
            </w:pPr>
          </w:p>
          <w:p w:rsidR="00CE0AA4" w:rsidRPr="00BE6499" w:rsidRDefault="00CE0AA4" w:rsidP="002C70AE">
            <w:pPr>
              <w:tabs>
                <w:tab w:val="center" w:pos="4320"/>
                <w:tab w:val="right" w:pos="8640"/>
              </w:tabs>
            </w:pPr>
            <w:proofErr w:type="spellStart"/>
            <w:r w:rsidRPr="00BE6499">
              <w:t>Relicensure</w:t>
            </w:r>
            <w:proofErr w:type="spellEnd"/>
            <w:r w:rsidRPr="00BE6499">
              <w:t xml:space="preserve"> Credit                        “F”   No Credit</w:t>
            </w:r>
          </w:p>
          <w:p w:rsidR="00CE0AA4" w:rsidRPr="00BE6499" w:rsidRDefault="00CE0AA4" w:rsidP="002C70AE">
            <w:pPr>
              <w:tabs>
                <w:tab w:val="center" w:pos="4320"/>
                <w:tab w:val="right" w:pos="8640"/>
              </w:tabs>
            </w:pPr>
          </w:p>
          <w:p w:rsidR="00CE0AA4" w:rsidRPr="00BE6499" w:rsidRDefault="00CE0AA4" w:rsidP="002C70AE">
            <w:pPr>
              <w:tabs>
                <w:tab w:val="center" w:pos="4320"/>
                <w:tab w:val="right" w:pos="8640"/>
              </w:tabs>
            </w:pPr>
          </w:p>
        </w:tc>
        <w:tc>
          <w:tcPr>
            <w:tcW w:w="6768" w:type="dxa"/>
          </w:tcPr>
          <w:p w:rsidR="00CE0AA4" w:rsidRPr="00BE6499" w:rsidRDefault="00CE0AA4" w:rsidP="002C70AE">
            <w:pPr>
              <w:tabs>
                <w:tab w:val="center" w:pos="4320"/>
                <w:tab w:val="right" w:pos="8640"/>
              </w:tabs>
            </w:pPr>
            <w:r w:rsidRPr="00BE6499">
              <w:t>• At all study group sessions, participates in at least half of the conversations and shares a minimum of 2 strategies tried and implications of the strategies with colleagues.</w:t>
            </w:r>
          </w:p>
          <w:p w:rsidR="00CE0AA4" w:rsidRPr="00BE6499" w:rsidRDefault="00CE0AA4" w:rsidP="002C70AE">
            <w:pPr>
              <w:tabs>
                <w:tab w:val="center" w:pos="4320"/>
                <w:tab w:val="right" w:pos="8640"/>
              </w:tabs>
            </w:pPr>
            <w:r w:rsidRPr="00BE6499">
              <w:t>• Reflection about activities and how they could/will impact teaching and learning weak or almost non-existent. Impact on current teaching lacked any depth and showed little or no personal reflection. Implications for future practice limited or also very weak. Part II weak or almost non-existent. Minimal example of quality professional work.</w:t>
            </w:r>
          </w:p>
        </w:tc>
      </w:tr>
      <w:tr w:rsidR="00CE0AA4" w:rsidRPr="00BE6499" w:rsidTr="002C70AE">
        <w:tc>
          <w:tcPr>
            <w:tcW w:w="2088" w:type="dxa"/>
          </w:tcPr>
          <w:p w:rsidR="00CE0AA4" w:rsidRPr="00BE6499" w:rsidRDefault="00CE0AA4" w:rsidP="002C70AE">
            <w:pPr>
              <w:tabs>
                <w:tab w:val="center" w:pos="4320"/>
                <w:tab w:val="right" w:pos="8640"/>
              </w:tabs>
            </w:pPr>
            <w:r w:rsidRPr="00BE6499">
              <w:t xml:space="preserve">Graduate Credit                                 “F” </w:t>
            </w:r>
          </w:p>
          <w:p w:rsidR="00CE0AA4" w:rsidRPr="00BE6499" w:rsidRDefault="00CE0AA4" w:rsidP="002C70AE">
            <w:pPr>
              <w:tabs>
                <w:tab w:val="center" w:pos="4320"/>
                <w:tab w:val="right" w:pos="8640"/>
              </w:tabs>
              <w:jc w:val="center"/>
            </w:pPr>
            <w:r w:rsidRPr="00BE6499">
              <w:t>(10 pts.)</w:t>
            </w:r>
          </w:p>
          <w:p w:rsidR="00CE0AA4" w:rsidRPr="00BE6499" w:rsidRDefault="00CE0AA4" w:rsidP="002C70AE">
            <w:pPr>
              <w:tabs>
                <w:tab w:val="center" w:pos="4320"/>
                <w:tab w:val="right" w:pos="8640"/>
              </w:tabs>
            </w:pPr>
          </w:p>
          <w:p w:rsidR="00CE0AA4" w:rsidRPr="00BE6499" w:rsidRDefault="00CE0AA4" w:rsidP="002C70AE">
            <w:pPr>
              <w:tabs>
                <w:tab w:val="center" w:pos="4320"/>
                <w:tab w:val="right" w:pos="8640"/>
              </w:tabs>
            </w:pPr>
            <w:proofErr w:type="spellStart"/>
            <w:r w:rsidRPr="00BE6499">
              <w:t>Relicensure</w:t>
            </w:r>
            <w:proofErr w:type="spellEnd"/>
            <w:r w:rsidRPr="00BE6499">
              <w:t xml:space="preserve"> Credit                        “F” No Credit</w:t>
            </w:r>
          </w:p>
        </w:tc>
        <w:tc>
          <w:tcPr>
            <w:tcW w:w="6768" w:type="dxa"/>
          </w:tcPr>
          <w:p w:rsidR="00CE0AA4" w:rsidRPr="00BE6499" w:rsidRDefault="00CE0AA4" w:rsidP="002C70AE">
            <w:pPr>
              <w:tabs>
                <w:tab w:val="center" w:pos="4320"/>
                <w:tab w:val="right" w:pos="8640"/>
              </w:tabs>
            </w:pPr>
            <w:r w:rsidRPr="00BE6499">
              <w:t>• At all study group sessions but does not participate: working on other things, no related communication or avoidance of sharing of implementation ideas.</w:t>
            </w:r>
          </w:p>
          <w:p w:rsidR="00CE0AA4" w:rsidRPr="00BE6499" w:rsidRDefault="00CE0AA4" w:rsidP="002C70AE">
            <w:pPr>
              <w:tabs>
                <w:tab w:val="center" w:pos="4320"/>
                <w:tab w:val="right" w:pos="8640"/>
              </w:tabs>
            </w:pPr>
            <w:r w:rsidRPr="00BE6499">
              <w:t>• Overall the assignment very weak and reflection non-existent. No discussion of why things were new or different. Listed what was studied but little or no discussion with any depth about impact on current or future practice. Discussion of how it will be used in the future very shallow. Responses to Part II are non-existent. Very poor example of quality professional work.</w:t>
            </w:r>
          </w:p>
        </w:tc>
      </w:tr>
    </w:tbl>
    <w:p w:rsidR="00CE0AA4" w:rsidRPr="00BE6499" w:rsidRDefault="00CE0AA4" w:rsidP="00CE0AA4">
      <w:pPr>
        <w:jc w:val="center"/>
      </w:pPr>
    </w:p>
    <w:p w:rsidR="00CE0AA4" w:rsidRPr="00BE6499" w:rsidRDefault="00CE0AA4" w:rsidP="00CE0AA4">
      <w:r w:rsidRPr="00BE6499">
        <w:t>Evaluation considerations:</w:t>
      </w:r>
    </w:p>
    <w:p w:rsidR="00CE0AA4" w:rsidRPr="00BE6499" w:rsidRDefault="00CE0AA4" w:rsidP="00CE0AA4">
      <w:pPr>
        <w:numPr>
          <w:ilvl w:val="0"/>
          <w:numId w:val="1"/>
        </w:numPr>
      </w:pPr>
      <w:r w:rsidRPr="00BE6499">
        <w:t>Completeness and depth of the description of concepts as presented in the experience and effect/impact on individual participant practices.</w:t>
      </w:r>
    </w:p>
    <w:p w:rsidR="00CE0AA4" w:rsidRPr="00BE6499" w:rsidRDefault="00CE0AA4" w:rsidP="00CE0AA4">
      <w:pPr>
        <w:numPr>
          <w:ilvl w:val="0"/>
          <w:numId w:val="1"/>
        </w:numPr>
      </w:pPr>
      <w:r w:rsidRPr="00BE6499">
        <w:t>Completeness and depth of the descriptions of intended uses.</w:t>
      </w:r>
    </w:p>
    <w:p w:rsidR="00CE0AA4" w:rsidRPr="00BE6499" w:rsidRDefault="00CE0AA4" w:rsidP="00CE0AA4">
      <w:pPr>
        <w:numPr>
          <w:ilvl w:val="0"/>
          <w:numId w:val="1"/>
        </w:numPr>
      </w:pPr>
      <w:r w:rsidRPr="00BE6499">
        <w:t>Appropriateness and depth of description of intended interventions. (</w:t>
      </w:r>
      <w:proofErr w:type="gramStart"/>
      <w:r w:rsidRPr="00BE6499">
        <w:t>age</w:t>
      </w:r>
      <w:proofErr w:type="gramEnd"/>
      <w:r w:rsidRPr="00BE6499">
        <w:t xml:space="preserve"> appropriateness, organizational structure, etc.)</w:t>
      </w:r>
    </w:p>
    <w:p w:rsidR="00FE7AF6" w:rsidRPr="00CE0AA4" w:rsidRDefault="00CE0AA4" w:rsidP="00CE0AA4">
      <w:pPr>
        <w:numPr>
          <w:ilvl w:val="0"/>
          <w:numId w:val="1"/>
        </w:numPr>
        <w:rPr>
          <w:b/>
          <w:color w:val="000000"/>
        </w:rPr>
      </w:pPr>
      <w:r w:rsidRPr="00BE6499">
        <w:t>Mechanics of the paper. (spelling, grammar, correct use of terms, etc.)</w:t>
      </w:r>
      <w:bookmarkStart w:id="0" w:name="_GoBack"/>
      <w:bookmarkEnd w:id="0"/>
    </w:p>
    <w:sectPr w:rsidR="00FE7AF6" w:rsidRPr="00CE0AA4" w:rsidSect="00AC6260">
      <w:footerReference w:type="even" r:id="rId6"/>
      <w:footerReference w:type="default" r:id="rI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425" w:rsidRDefault="00CE0AA4" w:rsidP="00D55CB3">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4F3425" w:rsidRDefault="00CE0AA4" w:rsidP="00D55CB3">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425" w:rsidRDefault="00CE0AA4" w:rsidP="00D55CB3">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F3425" w:rsidRDefault="00CE0AA4" w:rsidP="00D55CB3">
    <w:pPr>
      <w:pStyle w:val="Footer"/>
      <w:tabs>
        <w:tab w:val="left" w:pos="5580"/>
      </w:tabs>
      <w:ind w:firstLine="360"/>
    </w:pPr>
    <w:r>
      <w:t xml:space="preserve">Green Hills Area Education Agency Learning Team Template        </w:t>
    </w:r>
    <w:r>
      <w:tab/>
      <w:t>2/10/10</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1792C"/>
    <w:multiLevelType w:val="hybridMultilevel"/>
    <w:tmpl w:val="9178320A"/>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46B84CDE"/>
    <w:multiLevelType w:val="hybridMultilevel"/>
    <w:tmpl w:val="35E4F0D8"/>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7D090C66"/>
    <w:multiLevelType w:val="hybridMultilevel"/>
    <w:tmpl w:val="A002F570"/>
    <w:lvl w:ilvl="0" w:tplc="000B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AA4"/>
    <w:rsid w:val="003D099D"/>
    <w:rsid w:val="00493946"/>
    <w:rsid w:val="00A36E41"/>
    <w:rsid w:val="00CE0AA4"/>
    <w:rsid w:val="00FE7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AA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E0AA4"/>
    <w:pPr>
      <w:tabs>
        <w:tab w:val="center" w:pos="4320"/>
        <w:tab w:val="right" w:pos="8640"/>
      </w:tabs>
    </w:pPr>
  </w:style>
  <w:style w:type="character" w:customStyle="1" w:styleId="FooterChar">
    <w:name w:val="Footer Char"/>
    <w:basedOn w:val="DefaultParagraphFont"/>
    <w:link w:val="Footer"/>
    <w:rsid w:val="00CE0AA4"/>
    <w:rPr>
      <w:rFonts w:ascii="Times New Roman" w:eastAsia="Times New Roman" w:hAnsi="Times New Roman" w:cs="Times New Roman"/>
      <w:sz w:val="24"/>
      <w:szCs w:val="24"/>
    </w:rPr>
  </w:style>
  <w:style w:type="character" w:styleId="PageNumber">
    <w:name w:val="page number"/>
    <w:basedOn w:val="DefaultParagraphFont"/>
    <w:rsid w:val="00CE0A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AA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E0AA4"/>
    <w:pPr>
      <w:tabs>
        <w:tab w:val="center" w:pos="4320"/>
        <w:tab w:val="right" w:pos="8640"/>
      </w:tabs>
    </w:pPr>
  </w:style>
  <w:style w:type="character" w:customStyle="1" w:styleId="FooterChar">
    <w:name w:val="Footer Char"/>
    <w:basedOn w:val="DefaultParagraphFont"/>
    <w:link w:val="Footer"/>
    <w:rsid w:val="00CE0AA4"/>
    <w:rPr>
      <w:rFonts w:ascii="Times New Roman" w:eastAsia="Times New Roman" w:hAnsi="Times New Roman" w:cs="Times New Roman"/>
      <w:sz w:val="24"/>
      <w:szCs w:val="24"/>
    </w:rPr>
  </w:style>
  <w:style w:type="character" w:styleId="PageNumber">
    <w:name w:val="page number"/>
    <w:basedOn w:val="DefaultParagraphFont"/>
    <w:rsid w:val="00CE0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711</Words>
  <Characters>4317</Characters>
  <Application>Microsoft Office Word</Application>
  <DocSecurity>0</DocSecurity>
  <Lines>308</Lines>
  <Paragraphs>78</Paragraphs>
  <ScaleCrop>false</ScaleCrop>
  <HeadingPairs>
    <vt:vector size="2" baseType="variant">
      <vt:variant>
        <vt:lpstr>Title</vt:lpstr>
      </vt:variant>
      <vt:variant>
        <vt:i4>1</vt:i4>
      </vt:variant>
    </vt:vector>
  </HeadingPairs>
  <TitlesOfParts>
    <vt:vector size="1" baseType="lpstr">
      <vt:lpstr/>
    </vt:vector>
  </TitlesOfParts>
  <Company>Red Oak Community Schools</Company>
  <LinksUpToDate>false</LinksUpToDate>
  <CharactersWithSpaces>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Janelle Erickson</dc:creator>
  <cp:lastModifiedBy>Janelle Erickson</cp:lastModifiedBy>
  <cp:revision>1</cp:revision>
  <dcterms:created xsi:type="dcterms:W3CDTF">2012-05-01T16:53:00Z</dcterms:created>
  <dcterms:modified xsi:type="dcterms:W3CDTF">2012-05-01T16:54:00Z</dcterms:modified>
</cp:coreProperties>
</file>